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735C" w14:textId="77777777" w:rsidR="001837A6" w:rsidRPr="005601F8" w:rsidRDefault="001837A6" w:rsidP="001837A6">
      <w:pPr>
        <w:ind w:left="-1077" w:right="-397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601F8">
        <w:rPr>
          <w:rFonts w:ascii="Arial" w:hAnsi="Arial" w:cs="Arial"/>
          <w:b/>
          <w:sz w:val="36"/>
          <w:szCs w:val="36"/>
          <w:u w:val="single"/>
        </w:rPr>
        <w:t>REGLEMENT INTERIEUR ET CHARTE DE BONNE CONDUITE DES CLASSES FOOT</w:t>
      </w:r>
    </w:p>
    <w:p w14:paraId="41647234" w14:textId="77777777" w:rsidR="001837A6" w:rsidRPr="005601F8" w:rsidRDefault="001837A6" w:rsidP="001837A6">
      <w:pPr>
        <w:ind w:left="-1077" w:right="-397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601F8">
        <w:rPr>
          <w:rFonts w:ascii="Arial" w:hAnsi="Arial" w:cs="Arial"/>
          <w:b/>
          <w:sz w:val="36"/>
          <w:szCs w:val="36"/>
          <w:u w:val="single"/>
        </w:rPr>
        <w:t xml:space="preserve"> DU COLLEGE ABEL DIDELET D’ESTREES SAINT DENIS</w:t>
      </w:r>
    </w:p>
    <w:p w14:paraId="457E104E" w14:textId="77777777" w:rsidR="001837A6" w:rsidRDefault="001837A6" w:rsidP="001837A6">
      <w:pPr>
        <w:ind w:left="-1531" w:right="-397"/>
      </w:pPr>
    </w:p>
    <w:p w14:paraId="10444AE5" w14:textId="77777777" w:rsidR="001837A6" w:rsidRDefault="001837A6" w:rsidP="001837A6">
      <w:pPr>
        <w:ind w:left="-1531" w:right="-397"/>
      </w:pPr>
    </w:p>
    <w:p w14:paraId="26F9DC67" w14:textId="77777777" w:rsidR="001837A6" w:rsidRDefault="001837A6" w:rsidP="001837A6">
      <w:pPr>
        <w:ind w:left="-1531" w:right="-397"/>
      </w:pPr>
    </w:p>
    <w:p w14:paraId="5A893182" w14:textId="77777777" w:rsidR="00695A1A" w:rsidRDefault="001837A6" w:rsidP="001837A6">
      <w:pPr>
        <w:ind w:left="-907" w:right="-397"/>
      </w:pPr>
      <w:r>
        <w:t xml:space="preserve"> </w:t>
      </w:r>
      <w:r w:rsidRPr="002C512F">
        <w:rPr>
          <w:noProof/>
          <w:lang w:eastAsia="fr-FR"/>
        </w:rPr>
        <w:drawing>
          <wp:inline distT="0" distB="0" distL="0" distR="0" wp14:anchorId="60752E45" wp14:editId="0A7CFC0A">
            <wp:extent cx="1190625" cy="15049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Pr="001837A6">
        <w:rPr>
          <w:rFonts w:ascii="Calibri" w:eastAsia="Calibri" w:hAnsi="Calibri" w:cs="Times New Roman"/>
          <w:noProof/>
          <w:lang w:eastAsia="fr-FR"/>
        </w:rPr>
        <w:drawing>
          <wp:inline distT="0" distB="0" distL="0" distR="0" wp14:anchorId="77DDBF7B" wp14:editId="1107C633">
            <wp:extent cx="2505075" cy="1152525"/>
            <wp:effectExtent l="0" t="0" r="9525" b="9525"/>
            <wp:docPr id="1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Pr="002C512F">
        <w:rPr>
          <w:noProof/>
          <w:lang w:eastAsia="fr-FR"/>
        </w:rPr>
        <w:drawing>
          <wp:inline distT="0" distB="0" distL="0" distR="0" wp14:anchorId="724B5762" wp14:editId="4F644808">
            <wp:extent cx="1390650" cy="1485900"/>
            <wp:effectExtent l="0" t="0" r="0" b="0"/>
            <wp:docPr id="3" name="Imag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D3D1D" w14:textId="77777777" w:rsidR="001837A6" w:rsidRDefault="001837A6" w:rsidP="001837A6">
      <w:pPr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                                                            </w:t>
      </w:r>
    </w:p>
    <w:p w14:paraId="345E6929" w14:textId="77777777" w:rsidR="001837A6" w:rsidRDefault="001837A6" w:rsidP="001837A6">
      <w:pPr>
        <w:ind w:left="-850" w:right="-850"/>
        <w:rPr>
          <w:b/>
          <w:noProof/>
          <w:sz w:val="56"/>
          <w:szCs w:val="56"/>
          <w:lang w:eastAsia="fr-FR"/>
        </w:rPr>
      </w:pPr>
      <w:r w:rsidRPr="00A6548C">
        <w:rPr>
          <w:noProof/>
          <w:lang w:eastAsia="fr-FR"/>
        </w:rPr>
        <w:drawing>
          <wp:inline distT="0" distB="0" distL="0" distR="0" wp14:anchorId="552C3771" wp14:editId="1C57D068">
            <wp:extent cx="1238250" cy="10382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Pr="001837A6">
        <w:rPr>
          <w:rFonts w:ascii="Arial" w:hAnsi="Arial" w:cs="Arial"/>
          <w:sz w:val="44"/>
          <w:szCs w:val="44"/>
        </w:rPr>
        <w:t>CLASSE</w:t>
      </w:r>
      <w:r w:rsidR="00851761">
        <w:rPr>
          <w:rFonts w:ascii="Arial" w:hAnsi="Arial" w:cs="Arial"/>
          <w:sz w:val="44"/>
          <w:szCs w:val="44"/>
        </w:rPr>
        <w:t>S</w:t>
      </w:r>
      <w:r w:rsidRPr="001837A6">
        <w:rPr>
          <w:rFonts w:ascii="Arial" w:hAnsi="Arial" w:cs="Arial"/>
          <w:sz w:val="44"/>
          <w:szCs w:val="44"/>
        </w:rPr>
        <w:t xml:space="preserve"> FOOT</w:t>
      </w:r>
      <w:r>
        <w:t xml:space="preserve">   </w:t>
      </w:r>
      <w:r>
        <w:rPr>
          <w:b/>
          <w:noProof/>
          <w:sz w:val="56"/>
          <w:szCs w:val="56"/>
          <w:lang w:eastAsia="fr-FR"/>
        </w:rPr>
        <w:t xml:space="preserve">   </w:t>
      </w:r>
      <w:r w:rsidRPr="001837A6">
        <w:rPr>
          <w:b/>
          <w:noProof/>
          <w:sz w:val="56"/>
          <w:szCs w:val="56"/>
          <w:lang w:eastAsia="fr-FR"/>
        </w:rPr>
        <w:t xml:space="preserve">    </w:t>
      </w:r>
      <w:r w:rsidRPr="00A6548C">
        <w:rPr>
          <w:b/>
          <w:noProof/>
          <w:sz w:val="56"/>
          <w:szCs w:val="56"/>
          <w:lang w:eastAsia="fr-FR"/>
        </w:rPr>
        <w:drawing>
          <wp:inline distT="0" distB="0" distL="0" distR="0" wp14:anchorId="6FE2DDE6" wp14:editId="6D67C2A1">
            <wp:extent cx="1590675" cy="8667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52BC1" w14:textId="77777777" w:rsidR="001837A6" w:rsidRDefault="001837A6" w:rsidP="001837A6">
      <w:pPr>
        <w:ind w:left="-850" w:right="-850"/>
        <w:rPr>
          <w:b/>
          <w:noProof/>
          <w:sz w:val="56"/>
          <w:szCs w:val="56"/>
          <w:lang w:eastAsia="fr-FR"/>
        </w:rPr>
      </w:pPr>
    </w:p>
    <w:p w14:paraId="6C9C4721" w14:textId="77777777" w:rsidR="001837A6" w:rsidRDefault="001837A6" w:rsidP="00012BB9">
      <w:pPr>
        <w:ind w:left="-850" w:right="-85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12BB9">
        <w:rPr>
          <w:rFonts w:ascii="Arial" w:hAnsi="Arial" w:cs="Arial"/>
          <w:b/>
          <w:sz w:val="36"/>
          <w:szCs w:val="36"/>
          <w:u w:val="single"/>
        </w:rPr>
        <w:t>U.S ESTREES-SAINT-DENIS</w:t>
      </w:r>
    </w:p>
    <w:p w14:paraId="4261A9C9" w14:textId="77777777" w:rsidR="00012BB9" w:rsidRPr="00012BB9" w:rsidRDefault="00012BB9" w:rsidP="00012BB9">
      <w:pPr>
        <w:ind w:left="-850" w:right="-85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37BB53F8" w14:textId="77777777" w:rsidR="001837A6" w:rsidRDefault="001837A6" w:rsidP="00012BB9">
      <w:pPr>
        <w:ind w:left="-850" w:right="-85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12BB9">
        <w:rPr>
          <w:rFonts w:ascii="Arial" w:hAnsi="Arial" w:cs="Arial"/>
          <w:b/>
          <w:sz w:val="36"/>
          <w:szCs w:val="36"/>
          <w:u w:val="single"/>
        </w:rPr>
        <w:t xml:space="preserve">U.S CHEVRIERES-GRANDFRESNOY </w:t>
      </w:r>
      <w:r w:rsidR="00012BB9" w:rsidRPr="00012BB9">
        <w:rPr>
          <w:rFonts w:ascii="Arial" w:hAnsi="Arial" w:cs="Arial"/>
          <w:b/>
          <w:sz w:val="36"/>
          <w:szCs w:val="36"/>
          <w:u w:val="single"/>
        </w:rPr>
        <w:t>FOOTBALL</w:t>
      </w:r>
    </w:p>
    <w:p w14:paraId="289123AB" w14:textId="77777777" w:rsidR="00012BB9" w:rsidRDefault="00012BB9" w:rsidP="00012BB9">
      <w:pPr>
        <w:ind w:left="-850" w:right="-85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6312110A" w14:textId="77777777" w:rsidR="00012BB9" w:rsidRDefault="00012BB9" w:rsidP="00012BB9">
      <w:pPr>
        <w:ind w:left="-850" w:right="-85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47249622" w14:textId="77777777" w:rsidR="00012BB9" w:rsidRDefault="00012BB9" w:rsidP="00012BB9">
      <w:pPr>
        <w:ind w:left="-850" w:right="-85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61A06699" w14:textId="77777777" w:rsidR="00012BB9" w:rsidRDefault="00012BB9" w:rsidP="00012BB9">
      <w:pPr>
        <w:ind w:left="-850" w:right="-85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618CEA06" w14:textId="77777777" w:rsidR="005601F8" w:rsidRDefault="005601F8" w:rsidP="005601F8">
      <w:pPr>
        <w:ind w:right="-850"/>
        <w:rPr>
          <w:rFonts w:ascii="Arial" w:hAnsi="Arial" w:cs="Arial"/>
          <w:b/>
          <w:sz w:val="36"/>
          <w:szCs w:val="36"/>
          <w:u w:val="single"/>
        </w:rPr>
      </w:pPr>
    </w:p>
    <w:p w14:paraId="75FADE57" w14:textId="77777777" w:rsidR="007B7135" w:rsidRDefault="007B7135" w:rsidP="005601F8">
      <w:pPr>
        <w:ind w:right="-85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5048B">
        <w:rPr>
          <w:rFonts w:ascii="Arial" w:hAnsi="Arial" w:cs="Arial"/>
          <w:b/>
          <w:sz w:val="40"/>
          <w:szCs w:val="40"/>
          <w:u w:val="single"/>
        </w:rPr>
        <w:lastRenderedPageBreak/>
        <w:t>REGLEMENT INTERIEUR</w:t>
      </w:r>
    </w:p>
    <w:p w14:paraId="34309A9B" w14:textId="77777777" w:rsidR="00C5048B" w:rsidRPr="00C5048B" w:rsidRDefault="00C5048B" w:rsidP="007B7135">
      <w:pPr>
        <w:ind w:left="-850" w:right="-850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47A7EE78" w14:textId="77777777" w:rsidR="00012BB9" w:rsidRDefault="00012BB9" w:rsidP="00012BB9">
      <w:pPr>
        <w:ind w:left="-850" w:righ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classes Foot du collège Abel Didelet ont pour vocation de permettre à l’élève de suivre une scolarité normale tout en bénéficiant de 2 séances hebdomadaires d’entrainement de football.</w:t>
      </w:r>
    </w:p>
    <w:p w14:paraId="10745A59" w14:textId="77777777" w:rsidR="00012BB9" w:rsidRDefault="00012BB9" w:rsidP="00012BB9">
      <w:pPr>
        <w:ind w:left="-850" w:right="-850"/>
        <w:rPr>
          <w:rFonts w:ascii="Arial" w:hAnsi="Arial" w:cs="Arial"/>
          <w:sz w:val="24"/>
          <w:szCs w:val="24"/>
        </w:rPr>
      </w:pPr>
    </w:p>
    <w:p w14:paraId="5ABAB942" w14:textId="77777777" w:rsidR="00012BB9" w:rsidRDefault="00012BB9" w:rsidP="00012BB9">
      <w:pPr>
        <w:ind w:left="-850" w:righ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objectifs sont :</w:t>
      </w:r>
    </w:p>
    <w:p w14:paraId="48620A45" w14:textId="77777777" w:rsidR="00012BB9" w:rsidRDefault="00012BB9" w:rsidP="00012BB9">
      <w:pPr>
        <w:pStyle w:val="Paragraphedeliste"/>
        <w:numPr>
          <w:ilvl w:val="0"/>
          <w:numId w:val="1"/>
        </w:numPr>
        <w:ind w:righ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niveau scolaire</w:t>
      </w:r>
      <w:r w:rsidR="005601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permettre à l’élève de mettre tout en œuvre afin d’avoir de bons résultats scolaires et d’avoir un comportement positif au sein de sa classe.</w:t>
      </w:r>
    </w:p>
    <w:p w14:paraId="7430C51E" w14:textId="77777777" w:rsidR="00012BB9" w:rsidRDefault="00012BB9" w:rsidP="00012BB9">
      <w:pPr>
        <w:pStyle w:val="Paragraphedeliste"/>
        <w:numPr>
          <w:ilvl w:val="0"/>
          <w:numId w:val="1"/>
        </w:numPr>
        <w:ind w:righ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niveau sportif</w:t>
      </w:r>
      <w:r w:rsidR="005601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d’obtenir une progression individuelle et collective du joueur.</w:t>
      </w:r>
    </w:p>
    <w:p w14:paraId="0E06F7C1" w14:textId="77777777" w:rsidR="005601F8" w:rsidRDefault="005601F8" w:rsidP="005601F8">
      <w:pPr>
        <w:ind w:right="-850"/>
        <w:rPr>
          <w:rFonts w:ascii="Arial" w:hAnsi="Arial" w:cs="Arial"/>
          <w:sz w:val="24"/>
          <w:szCs w:val="24"/>
        </w:rPr>
      </w:pPr>
    </w:p>
    <w:p w14:paraId="3C5B514C" w14:textId="77777777" w:rsidR="005601F8" w:rsidRPr="005601F8" w:rsidRDefault="005601F8" w:rsidP="005601F8">
      <w:pPr>
        <w:ind w:right="-850"/>
        <w:rPr>
          <w:rFonts w:ascii="Arial" w:hAnsi="Arial" w:cs="Arial"/>
          <w:sz w:val="24"/>
          <w:szCs w:val="24"/>
        </w:rPr>
      </w:pPr>
    </w:p>
    <w:p w14:paraId="164AB491" w14:textId="77777777" w:rsidR="00012BB9" w:rsidRDefault="00012BB9" w:rsidP="00012BB9">
      <w:pPr>
        <w:ind w:left="-850"/>
        <w:rPr>
          <w:rFonts w:ascii="Arial" w:hAnsi="Arial" w:cs="Arial"/>
          <w:b/>
          <w:sz w:val="24"/>
          <w:szCs w:val="24"/>
          <w:u w:val="single"/>
        </w:rPr>
      </w:pPr>
      <w:r w:rsidRPr="00D52724">
        <w:rPr>
          <w:rFonts w:ascii="Arial" w:hAnsi="Arial" w:cs="Arial"/>
          <w:b/>
          <w:sz w:val="24"/>
          <w:szCs w:val="24"/>
          <w:u w:val="single"/>
        </w:rPr>
        <w:t>ARTICLE 1 – LA SEANCE D’ENTRAINEMENT</w:t>
      </w:r>
    </w:p>
    <w:p w14:paraId="4AFDDDFD" w14:textId="77777777" w:rsidR="006F6BC7" w:rsidRPr="00D52724" w:rsidRDefault="006F6BC7" w:rsidP="00012BB9">
      <w:pPr>
        <w:ind w:left="-850"/>
        <w:rPr>
          <w:rFonts w:ascii="Arial" w:hAnsi="Arial" w:cs="Arial"/>
          <w:b/>
          <w:sz w:val="24"/>
          <w:szCs w:val="24"/>
          <w:u w:val="single"/>
        </w:rPr>
      </w:pPr>
    </w:p>
    <w:p w14:paraId="083A1F69" w14:textId="77777777" w:rsidR="00D52724" w:rsidRDefault="00012BB9" w:rsidP="00D52724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2724">
        <w:rPr>
          <w:rFonts w:ascii="Arial" w:hAnsi="Arial" w:cs="Arial"/>
          <w:sz w:val="24"/>
          <w:szCs w:val="24"/>
        </w:rPr>
        <w:tab/>
      </w:r>
      <w:r w:rsidR="00D52724">
        <w:rPr>
          <w:rFonts w:ascii="Arial" w:hAnsi="Arial" w:cs="Arial"/>
          <w:sz w:val="24"/>
          <w:szCs w:val="24"/>
        </w:rPr>
        <w:tab/>
      </w:r>
      <w:r w:rsidR="00D527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 Mardi :</w:t>
      </w:r>
      <w:r w:rsidR="00D5272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16h – 18 </w:t>
      </w:r>
      <w:r w:rsidR="00D52724">
        <w:rPr>
          <w:rFonts w:ascii="Arial" w:hAnsi="Arial" w:cs="Arial"/>
          <w:sz w:val="24"/>
          <w:szCs w:val="24"/>
        </w:rPr>
        <w:t>h (16h30 – 17h40 sur le terrain)</w:t>
      </w:r>
    </w:p>
    <w:p w14:paraId="38D3B338" w14:textId="77777777" w:rsidR="00D52724" w:rsidRDefault="00D52724" w:rsidP="00D52724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. Jeudi :  16h – 18 h (16h30 – 17h40 sur le terrain)</w:t>
      </w:r>
    </w:p>
    <w:p w14:paraId="2C8F4E67" w14:textId="77777777" w:rsidR="008A4A02" w:rsidRDefault="008A4A02" w:rsidP="00D52724">
      <w:pPr>
        <w:ind w:left="-850"/>
        <w:rPr>
          <w:rFonts w:ascii="Arial" w:hAnsi="Arial" w:cs="Arial"/>
          <w:sz w:val="24"/>
          <w:szCs w:val="24"/>
        </w:rPr>
      </w:pPr>
    </w:p>
    <w:p w14:paraId="10BF7DD8" w14:textId="77777777" w:rsidR="00D52724" w:rsidRDefault="00D52724" w:rsidP="00D52724">
      <w:pPr>
        <w:ind w:left="-850"/>
        <w:rPr>
          <w:rFonts w:ascii="Arial" w:hAnsi="Arial" w:cs="Arial"/>
          <w:sz w:val="24"/>
          <w:szCs w:val="24"/>
        </w:rPr>
      </w:pPr>
      <w:r w:rsidRPr="006F6BC7">
        <w:rPr>
          <w:rFonts w:ascii="Arial" w:hAnsi="Arial" w:cs="Arial"/>
          <w:b/>
          <w:sz w:val="24"/>
          <w:szCs w:val="24"/>
        </w:rPr>
        <w:t>Les SEANCES D’ENTRAINEMENT font partie de l’EMPLOI DU TEMPS</w:t>
      </w:r>
      <w:r>
        <w:rPr>
          <w:rFonts w:ascii="Arial" w:hAnsi="Arial" w:cs="Arial"/>
          <w:sz w:val="24"/>
          <w:szCs w:val="24"/>
        </w:rPr>
        <w:t>. Par conséquent :</w:t>
      </w:r>
    </w:p>
    <w:p w14:paraId="1D4B7255" w14:textId="77777777" w:rsidR="00D52724" w:rsidRDefault="00D52724" w:rsidP="00D52724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. </w:t>
      </w:r>
      <w:r w:rsidRPr="006F6BC7">
        <w:rPr>
          <w:rFonts w:ascii="Arial" w:hAnsi="Arial" w:cs="Arial"/>
          <w:b/>
          <w:sz w:val="24"/>
          <w:szCs w:val="24"/>
        </w:rPr>
        <w:t>ELLES SONT OBLIGATOIRES</w:t>
      </w:r>
    </w:p>
    <w:p w14:paraId="726DD675" w14:textId="77777777" w:rsidR="00D52724" w:rsidRDefault="00D52724" w:rsidP="00D52724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3121">
        <w:rPr>
          <w:rFonts w:ascii="Arial" w:hAnsi="Arial" w:cs="Arial"/>
          <w:sz w:val="24"/>
          <w:szCs w:val="24"/>
        </w:rPr>
        <w:t xml:space="preserve">. </w:t>
      </w:r>
      <w:r w:rsidR="005E3121" w:rsidRPr="005E3121">
        <w:rPr>
          <w:rFonts w:ascii="Arial" w:hAnsi="Arial"/>
        </w:rPr>
        <w:t xml:space="preserve">Les élèves reconnus inaptes à la pratique sportive totale ou partielle pour une durée inférieure </w:t>
      </w:r>
      <w:r w:rsidR="005E3121" w:rsidRPr="005E3121">
        <w:rPr>
          <w:rFonts w:ascii="Arial" w:hAnsi="Arial"/>
          <w:b/>
          <w:u w:val="single"/>
        </w:rPr>
        <w:t>à un mois</w:t>
      </w:r>
      <w:r w:rsidR="005E3121" w:rsidRPr="005E3121">
        <w:rPr>
          <w:rFonts w:ascii="Arial" w:hAnsi="Arial"/>
          <w:b/>
        </w:rPr>
        <w:t xml:space="preserve"> se rendront obligatoirement </w:t>
      </w:r>
      <w:r w:rsidR="005E3121">
        <w:rPr>
          <w:rFonts w:ascii="Arial" w:hAnsi="Arial"/>
          <w:b/>
        </w:rPr>
        <w:t xml:space="preserve">aux séances d’entrainement </w:t>
      </w:r>
      <w:r w:rsidRPr="005E3121">
        <w:rPr>
          <w:rFonts w:ascii="Arial" w:hAnsi="Arial" w:cs="Arial"/>
          <w:sz w:val="24"/>
          <w:szCs w:val="24"/>
        </w:rPr>
        <w:t>(</w:t>
      </w:r>
      <w:r w:rsidR="005E3121">
        <w:rPr>
          <w:rFonts w:ascii="Arial" w:hAnsi="Arial" w:cs="Arial"/>
          <w:sz w:val="24"/>
          <w:szCs w:val="24"/>
        </w:rPr>
        <w:t>l’élève sera</w:t>
      </w:r>
      <w:r w:rsidRPr="005E3121">
        <w:rPr>
          <w:rFonts w:ascii="Arial" w:hAnsi="Arial" w:cs="Arial"/>
          <w:sz w:val="24"/>
          <w:szCs w:val="24"/>
        </w:rPr>
        <w:t xml:space="preserve"> occup</w:t>
      </w:r>
      <w:r w:rsidR="005E3121">
        <w:rPr>
          <w:rFonts w:ascii="Arial" w:hAnsi="Arial" w:cs="Arial"/>
          <w:sz w:val="24"/>
          <w:szCs w:val="24"/>
        </w:rPr>
        <w:t xml:space="preserve">é à </w:t>
      </w:r>
      <w:r w:rsidRPr="005E3121">
        <w:rPr>
          <w:rFonts w:ascii="Arial" w:hAnsi="Arial" w:cs="Arial"/>
          <w:sz w:val="24"/>
          <w:szCs w:val="24"/>
        </w:rPr>
        <w:t>d’autres rôles, observateur, arbitre, etc … utiles à sa progression et au bon fonctionnement du groupe</w:t>
      </w:r>
      <w:r w:rsidR="005601F8" w:rsidRPr="005E3121">
        <w:rPr>
          <w:rFonts w:ascii="Arial" w:hAnsi="Arial" w:cs="Arial"/>
          <w:sz w:val="24"/>
          <w:szCs w:val="24"/>
        </w:rPr>
        <w:t>)</w:t>
      </w:r>
      <w:r w:rsidRPr="005E3121">
        <w:rPr>
          <w:rFonts w:ascii="Arial" w:hAnsi="Arial" w:cs="Arial"/>
          <w:sz w:val="24"/>
          <w:szCs w:val="24"/>
        </w:rPr>
        <w:t xml:space="preserve">. Il </w:t>
      </w:r>
      <w:r w:rsidR="005E3121">
        <w:rPr>
          <w:rFonts w:ascii="Arial" w:hAnsi="Arial" w:cs="Arial"/>
          <w:sz w:val="24"/>
          <w:szCs w:val="24"/>
        </w:rPr>
        <w:t>devra</w:t>
      </w:r>
      <w:r w:rsidRPr="005E3121">
        <w:rPr>
          <w:rFonts w:ascii="Arial" w:hAnsi="Arial" w:cs="Arial"/>
          <w:sz w:val="24"/>
          <w:szCs w:val="24"/>
        </w:rPr>
        <w:t xml:space="preserve"> donc avoir une tenue qui lui permette d’être à l’extérieur même s’il pleut.</w:t>
      </w:r>
      <w:r w:rsidR="00B70F88">
        <w:rPr>
          <w:rFonts w:ascii="Arial" w:hAnsi="Arial" w:cs="Arial"/>
          <w:sz w:val="24"/>
          <w:szCs w:val="24"/>
        </w:rPr>
        <w:t xml:space="preserve"> </w:t>
      </w:r>
      <w:r w:rsidR="005E3121">
        <w:rPr>
          <w:rFonts w:ascii="Arial" w:hAnsi="Arial" w:cs="Arial"/>
          <w:sz w:val="24"/>
          <w:szCs w:val="24"/>
        </w:rPr>
        <w:t>En adéquation avec le règlement intérieur régissant les dispenses d’Education Physique et Sportive (Article II.4).</w:t>
      </w:r>
    </w:p>
    <w:p w14:paraId="7AC92D74" w14:textId="77777777" w:rsidR="006F6BC7" w:rsidRDefault="006F6BC7" w:rsidP="00D52724">
      <w:pPr>
        <w:ind w:left="-850"/>
        <w:rPr>
          <w:rFonts w:ascii="Arial" w:hAnsi="Arial" w:cs="Arial"/>
          <w:sz w:val="24"/>
          <w:szCs w:val="24"/>
        </w:rPr>
      </w:pPr>
    </w:p>
    <w:p w14:paraId="12E1AB29" w14:textId="77777777" w:rsidR="00D52724" w:rsidRDefault="00D52724" w:rsidP="00D52724">
      <w:pPr>
        <w:ind w:left="-850"/>
        <w:rPr>
          <w:rFonts w:ascii="Arial" w:hAnsi="Arial" w:cs="Arial"/>
          <w:b/>
          <w:sz w:val="24"/>
          <w:szCs w:val="24"/>
          <w:u w:val="single"/>
        </w:rPr>
      </w:pPr>
      <w:r w:rsidRPr="00D52724">
        <w:rPr>
          <w:rFonts w:ascii="Arial" w:hAnsi="Arial" w:cs="Arial"/>
          <w:b/>
          <w:sz w:val="24"/>
          <w:szCs w:val="24"/>
          <w:u w:val="single"/>
        </w:rPr>
        <w:t>ARTICLE 2 – LE VESTIAIRE</w:t>
      </w:r>
    </w:p>
    <w:p w14:paraId="76700CA6" w14:textId="77777777" w:rsidR="006F6BC7" w:rsidRDefault="006F6BC7" w:rsidP="00D52724">
      <w:pPr>
        <w:ind w:left="-850"/>
        <w:rPr>
          <w:rFonts w:ascii="Arial" w:hAnsi="Arial" w:cs="Arial"/>
          <w:b/>
          <w:sz w:val="24"/>
          <w:szCs w:val="24"/>
          <w:u w:val="single"/>
        </w:rPr>
      </w:pPr>
    </w:p>
    <w:p w14:paraId="43A22475" w14:textId="77777777" w:rsidR="00D52724" w:rsidRDefault="00D52724" w:rsidP="00D52724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C’est un lieu de PREPARATION et de CONCENTRATION po</w:t>
      </w:r>
      <w:r w:rsidR="005601F8">
        <w:rPr>
          <w:rFonts w:ascii="Arial" w:hAnsi="Arial" w:cs="Arial"/>
          <w:sz w:val="24"/>
          <w:szCs w:val="24"/>
        </w:rPr>
        <w:t xml:space="preserve">ur la séance à venir, puis </w:t>
      </w:r>
      <w:proofErr w:type="gramStart"/>
      <w:r w:rsidR="005601F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 RECUPERATION</w:t>
      </w:r>
      <w:proofErr w:type="gramEnd"/>
      <w:r>
        <w:rPr>
          <w:rFonts w:ascii="Arial" w:hAnsi="Arial" w:cs="Arial"/>
          <w:sz w:val="24"/>
          <w:szCs w:val="24"/>
        </w:rPr>
        <w:t xml:space="preserve"> à la fin de celle-ci. Par conséquent, </w:t>
      </w:r>
      <w:r w:rsidRPr="006F6BC7">
        <w:rPr>
          <w:rFonts w:ascii="Arial" w:hAnsi="Arial" w:cs="Arial"/>
          <w:b/>
          <w:sz w:val="24"/>
          <w:szCs w:val="24"/>
        </w:rPr>
        <w:t>AUCUN CHAHUT ne sera toléré</w:t>
      </w:r>
      <w:r>
        <w:rPr>
          <w:rFonts w:ascii="Arial" w:hAnsi="Arial" w:cs="Arial"/>
          <w:sz w:val="24"/>
          <w:szCs w:val="24"/>
        </w:rPr>
        <w:t xml:space="preserve"> </w:t>
      </w:r>
      <w:r w:rsidRPr="006F6BC7">
        <w:rPr>
          <w:rFonts w:ascii="Arial" w:hAnsi="Arial" w:cs="Arial"/>
          <w:b/>
          <w:sz w:val="24"/>
          <w:szCs w:val="24"/>
        </w:rPr>
        <w:t>dans ce lieu</w:t>
      </w:r>
      <w:r>
        <w:rPr>
          <w:rFonts w:ascii="Arial" w:hAnsi="Arial" w:cs="Arial"/>
          <w:sz w:val="24"/>
          <w:szCs w:val="24"/>
        </w:rPr>
        <w:t>.</w:t>
      </w:r>
    </w:p>
    <w:p w14:paraId="3E5D6290" w14:textId="77777777" w:rsidR="00D52724" w:rsidRDefault="00D52724" w:rsidP="00D52724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Les joueurs devront respecter les locaux mis à leur </w:t>
      </w:r>
      <w:r w:rsidR="006F6BC7">
        <w:rPr>
          <w:rFonts w:ascii="Arial" w:hAnsi="Arial" w:cs="Arial"/>
          <w:sz w:val="24"/>
          <w:szCs w:val="24"/>
        </w:rPr>
        <w:t xml:space="preserve">disposition. Ces locaux doivent être </w:t>
      </w:r>
      <w:r w:rsidR="00B70F88">
        <w:rPr>
          <w:rFonts w:ascii="Arial" w:hAnsi="Arial" w:cs="Arial"/>
          <w:sz w:val="24"/>
          <w:szCs w:val="24"/>
        </w:rPr>
        <w:t>laissés</w:t>
      </w:r>
      <w:r w:rsidR="006F6BC7">
        <w:rPr>
          <w:rFonts w:ascii="Arial" w:hAnsi="Arial" w:cs="Arial"/>
          <w:sz w:val="24"/>
          <w:szCs w:val="24"/>
        </w:rPr>
        <w:t xml:space="preserve"> propres après utilisation.</w:t>
      </w:r>
    </w:p>
    <w:p w14:paraId="1F9B01C9" w14:textId="77777777" w:rsidR="006F6BC7" w:rsidRDefault="006F6BC7" w:rsidP="00D52724">
      <w:pPr>
        <w:ind w:left="-8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Pour des raisons d’hygiène et de bonne récupération, </w:t>
      </w:r>
      <w:r w:rsidRPr="006F6BC7">
        <w:rPr>
          <w:rFonts w:ascii="Arial" w:hAnsi="Arial" w:cs="Arial"/>
          <w:b/>
          <w:sz w:val="24"/>
          <w:szCs w:val="24"/>
        </w:rPr>
        <w:t>la douche est obligatoire après</w:t>
      </w:r>
      <w:r>
        <w:rPr>
          <w:rFonts w:ascii="Arial" w:hAnsi="Arial" w:cs="Arial"/>
          <w:sz w:val="24"/>
          <w:szCs w:val="24"/>
        </w:rPr>
        <w:t xml:space="preserve"> </w:t>
      </w:r>
      <w:r w:rsidRPr="006F6BC7">
        <w:rPr>
          <w:rFonts w:ascii="Arial" w:hAnsi="Arial" w:cs="Arial"/>
          <w:b/>
          <w:sz w:val="24"/>
          <w:szCs w:val="24"/>
        </w:rPr>
        <w:t>l’entrainement</w:t>
      </w:r>
      <w:r>
        <w:rPr>
          <w:rFonts w:ascii="Arial" w:hAnsi="Arial" w:cs="Arial"/>
          <w:b/>
          <w:sz w:val="24"/>
          <w:szCs w:val="24"/>
        </w:rPr>
        <w:t>.</w:t>
      </w:r>
    </w:p>
    <w:p w14:paraId="18A03CD6" w14:textId="77777777" w:rsidR="006F6BC7" w:rsidRDefault="006F6BC7" w:rsidP="00D52724">
      <w:pPr>
        <w:ind w:left="-850"/>
        <w:rPr>
          <w:rFonts w:ascii="Arial" w:hAnsi="Arial" w:cs="Arial"/>
          <w:b/>
          <w:sz w:val="24"/>
          <w:szCs w:val="24"/>
        </w:rPr>
      </w:pPr>
    </w:p>
    <w:p w14:paraId="564A95CA" w14:textId="77777777" w:rsidR="005601F8" w:rsidRDefault="005601F8" w:rsidP="00D52724">
      <w:pPr>
        <w:ind w:left="-850"/>
        <w:rPr>
          <w:rFonts w:ascii="Arial" w:hAnsi="Arial" w:cs="Arial"/>
          <w:b/>
          <w:sz w:val="24"/>
          <w:szCs w:val="24"/>
        </w:rPr>
      </w:pPr>
    </w:p>
    <w:p w14:paraId="06613B21" w14:textId="77777777" w:rsidR="006F6BC7" w:rsidRDefault="006F6BC7" w:rsidP="00D52724">
      <w:pPr>
        <w:ind w:left="-850"/>
        <w:rPr>
          <w:rFonts w:ascii="Arial" w:hAnsi="Arial" w:cs="Arial"/>
          <w:b/>
          <w:sz w:val="24"/>
          <w:szCs w:val="24"/>
          <w:u w:val="single"/>
        </w:rPr>
      </w:pPr>
      <w:r w:rsidRPr="006F6BC7">
        <w:rPr>
          <w:rFonts w:ascii="Arial" w:hAnsi="Arial" w:cs="Arial"/>
          <w:b/>
          <w:sz w:val="24"/>
          <w:szCs w:val="24"/>
          <w:u w:val="single"/>
        </w:rPr>
        <w:t>ARTICLE 3 – L’EQUIPEMENT</w:t>
      </w:r>
    </w:p>
    <w:p w14:paraId="5B26252C" w14:textId="77777777" w:rsidR="006F6BC7" w:rsidRDefault="006F6BC7" w:rsidP="00D52724">
      <w:pPr>
        <w:ind w:left="-850"/>
        <w:rPr>
          <w:rFonts w:ascii="Arial" w:hAnsi="Arial" w:cs="Arial"/>
          <w:b/>
          <w:sz w:val="24"/>
          <w:szCs w:val="24"/>
          <w:u w:val="single"/>
        </w:rPr>
      </w:pPr>
    </w:p>
    <w:p w14:paraId="616CEE10" w14:textId="77777777" w:rsidR="006F6BC7" w:rsidRDefault="006F6BC7" w:rsidP="00D52724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L’élève doit venir s’entrainer avec l’équipement fourni par la LIGUE DES HAUTS DE France ou le DISTRICT OISE. Le port de cet équipement est OBLIGATOIRE.</w:t>
      </w:r>
    </w:p>
    <w:p w14:paraId="2AF5B6ED" w14:textId="77777777" w:rsidR="00E94BF8" w:rsidRDefault="00E94BF8" w:rsidP="00D52724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L’entrainement se fera en SHORT-MAILLOT-PROTEGE TIBIA-CHAUSSURES ADAPTE</w:t>
      </w:r>
      <w:r w:rsidR="005601F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à la nature du terrain. Le port du survêtement ou d’un vêtement de pluie pourra être autorisé par le RESPONSABLE.</w:t>
      </w:r>
    </w:p>
    <w:p w14:paraId="2F777725" w14:textId="77777777" w:rsidR="005601F8" w:rsidRDefault="005601F8" w:rsidP="00D52724">
      <w:pPr>
        <w:ind w:left="-850"/>
        <w:rPr>
          <w:rFonts w:ascii="Arial" w:hAnsi="Arial" w:cs="Arial"/>
          <w:sz w:val="24"/>
          <w:szCs w:val="24"/>
        </w:rPr>
      </w:pPr>
    </w:p>
    <w:p w14:paraId="15228024" w14:textId="77777777" w:rsidR="00E94BF8" w:rsidRDefault="00E94BF8" w:rsidP="00E94BF8">
      <w:pPr>
        <w:ind w:left="-850"/>
        <w:rPr>
          <w:rFonts w:ascii="Arial" w:hAnsi="Arial" w:cs="Arial"/>
          <w:b/>
          <w:sz w:val="24"/>
          <w:szCs w:val="24"/>
          <w:u w:val="single"/>
        </w:rPr>
      </w:pPr>
      <w:r w:rsidRPr="00E94BF8">
        <w:rPr>
          <w:rFonts w:ascii="Arial" w:hAnsi="Arial" w:cs="Arial"/>
          <w:b/>
          <w:sz w:val="24"/>
          <w:szCs w:val="24"/>
          <w:u w:val="single"/>
        </w:rPr>
        <w:t xml:space="preserve">ARTICLE 4 – LE DOSSIER ADMINISTRATIF </w:t>
      </w:r>
    </w:p>
    <w:p w14:paraId="679A934F" w14:textId="77777777" w:rsidR="00851761" w:rsidRDefault="00851761" w:rsidP="00E94BF8">
      <w:pPr>
        <w:ind w:left="-850"/>
        <w:rPr>
          <w:rFonts w:ascii="Arial" w:hAnsi="Arial" w:cs="Arial"/>
          <w:b/>
          <w:sz w:val="24"/>
          <w:szCs w:val="24"/>
          <w:u w:val="single"/>
        </w:rPr>
      </w:pPr>
    </w:p>
    <w:p w14:paraId="30121A50" w14:textId="77777777" w:rsidR="00E94BF8" w:rsidRDefault="00E94BF8" w:rsidP="00E94BF8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pourront s’entraîner que les élèves dont le dossier administratif au 30 septembre sera complet.</w:t>
      </w:r>
    </w:p>
    <w:p w14:paraId="41883605" w14:textId="77777777" w:rsidR="00E94BF8" w:rsidRDefault="00E94BF8" w:rsidP="00E94BF8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 Fiche de renseignement rendue</w:t>
      </w:r>
    </w:p>
    <w:p w14:paraId="218D382F" w14:textId="77777777" w:rsidR="00E94BF8" w:rsidRDefault="00E94BF8" w:rsidP="00E94BF8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 Règlement intérieur et charte de bonne conduite signés et rendus</w:t>
      </w:r>
    </w:p>
    <w:p w14:paraId="41B118CC" w14:textId="77777777" w:rsidR="00E94BF8" w:rsidRDefault="00E94BF8" w:rsidP="00E94BF8">
      <w:pPr>
        <w:ind w:left="-850"/>
        <w:rPr>
          <w:rFonts w:ascii="Arial" w:hAnsi="Arial" w:cs="Arial"/>
          <w:b/>
          <w:sz w:val="24"/>
          <w:szCs w:val="24"/>
          <w:u w:val="single"/>
        </w:rPr>
      </w:pPr>
      <w:r w:rsidRPr="00E94BF8">
        <w:rPr>
          <w:rFonts w:ascii="Arial" w:hAnsi="Arial" w:cs="Arial"/>
          <w:b/>
          <w:sz w:val="24"/>
          <w:szCs w:val="24"/>
          <w:u w:val="single"/>
        </w:rPr>
        <w:t>ARTICLE 5 – RANGEMENT DU MATERIEL</w:t>
      </w:r>
    </w:p>
    <w:p w14:paraId="42112D04" w14:textId="77777777" w:rsidR="00851761" w:rsidRPr="00E94BF8" w:rsidRDefault="00851761" w:rsidP="00E94BF8">
      <w:pPr>
        <w:ind w:left="-850"/>
        <w:rPr>
          <w:rFonts w:ascii="Arial" w:hAnsi="Arial" w:cs="Arial"/>
          <w:b/>
          <w:sz w:val="24"/>
          <w:szCs w:val="24"/>
          <w:u w:val="single"/>
        </w:rPr>
      </w:pPr>
    </w:p>
    <w:p w14:paraId="27F8C34D" w14:textId="77777777" w:rsidR="00D52724" w:rsidRDefault="00D52724" w:rsidP="00D52724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94BF8">
        <w:rPr>
          <w:rFonts w:ascii="Arial" w:hAnsi="Arial" w:cs="Arial"/>
          <w:sz w:val="24"/>
          <w:szCs w:val="24"/>
        </w:rPr>
        <w:t>Tous les joueurs participent à l’installation et au rangement du matériel suivant un ordre défini par LE RESPONSABLE.</w:t>
      </w:r>
    </w:p>
    <w:p w14:paraId="0D693A71" w14:textId="77777777" w:rsidR="001A2A17" w:rsidRDefault="001A2A17" w:rsidP="00D52724">
      <w:pPr>
        <w:ind w:left="-850"/>
        <w:rPr>
          <w:rFonts w:ascii="Arial" w:hAnsi="Arial" w:cs="Arial"/>
          <w:b/>
          <w:sz w:val="24"/>
          <w:szCs w:val="24"/>
          <w:u w:val="single"/>
        </w:rPr>
      </w:pPr>
      <w:r w:rsidRPr="001A2A17">
        <w:rPr>
          <w:rFonts w:ascii="Arial" w:hAnsi="Arial" w:cs="Arial"/>
          <w:b/>
          <w:sz w:val="24"/>
          <w:szCs w:val="24"/>
          <w:u w:val="single"/>
        </w:rPr>
        <w:t>ARTICLE 6 – PUNITIONS et SANCTIONS</w:t>
      </w:r>
    </w:p>
    <w:p w14:paraId="18F3AFE2" w14:textId="77777777" w:rsidR="001A2A17" w:rsidRDefault="001A2A17" w:rsidP="00D52724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Toute violation du présent règlement et du non-respect de la charte de bonne conduite pourra faire l’objet d’une punition ou d’une sanction prise par les responsa</w:t>
      </w:r>
      <w:r w:rsidR="0051355A">
        <w:rPr>
          <w:rFonts w:ascii="Arial" w:hAnsi="Arial" w:cs="Arial"/>
          <w:sz w:val="24"/>
          <w:szCs w:val="24"/>
        </w:rPr>
        <w:t>bles à l’encontre de son auteur et pourra aller jusqu’à la radiation d’un élève du dispositif.</w:t>
      </w:r>
    </w:p>
    <w:p w14:paraId="57AF38BB" w14:textId="77777777" w:rsidR="001A2A17" w:rsidRDefault="001A2A17" w:rsidP="00D52724">
      <w:pPr>
        <w:ind w:left="-850"/>
        <w:rPr>
          <w:rFonts w:ascii="Arial" w:hAnsi="Arial" w:cs="Arial"/>
          <w:b/>
          <w:sz w:val="24"/>
          <w:szCs w:val="24"/>
          <w:u w:val="single"/>
        </w:rPr>
      </w:pPr>
      <w:r w:rsidRPr="001A2A17">
        <w:rPr>
          <w:rFonts w:ascii="Arial" w:hAnsi="Arial" w:cs="Arial"/>
          <w:b/>
          <w:sz w:val="24"/>
          <w:szCs w:val="24"/>
          <w:u w:val="single"/>
        </w:rPr>
        <w:t>ARTICLE 7 – BILAN</w:t>
      </w:r>
    </w:p>
    <w:p w14:paraId="782050A5" w14:textId="77777777" w:rsidR="00851761" w:rsidRPr="001A2A17" w:rsidRDefault="00851761" w:rsidP="00D52724">
      <w:pPr>
        <w:ind w:left="-850"/>
        <w:rPr>
          <w:rFonts w:ascii="Arial" w:hAnsi="Arial" w:cs="Arial"/>
          <w:b/>
          <w:sz w:val="24"/>
          <w:szCs w:val="24"/>
          <w:u w:val="single"/>
        </w:rPr>
      </w:pPr>
    </w:p>
    <w:p w14:paraId="0AC2CDAB" w14:textId="77777777" w:rsidR="001A2A17" w:rsidRPr="001A2A17" w:rsidRDefault="001A2A17" w:rsidP="00D52724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bilan sportif et comportem</w:t>
      </w:r>
      <w:r w:rsidR="0051355A">
        <w:rPr>
          <w:rFonts w:ascii="Arial" w:hAnsi="Arial" w:cs="Arial"/>
          <w:sz w:val="24"/>
          <w:szCs w:val="24"/>
        </w:rPr>
        <w:t xml:space="preserve">ental sera établi régulièrement. A chaque fin d’année scolaire, une commission permettra d’établir la liste des élèves </w:t>
      </w:r>
      <w:r w:rsidR="005E3121">
        <w:rPr>
          <w:rFonts w:ascii="Arial" w:hAnsi="Arial" w:cs="Arial"/>
          <w:sz w:val="24"/>
          <w:szCs w:val="24"/>
        </w:rPr>
        <w:t xml:space="preserve">retenus dans le dispositif </w:t>
      </w:r>
      <w:r w:rsidR="0051355A">
        <w:rPr>
          <w:rFonts w:ascii="Arial" w:hAnsi="Arial" w:cs="Arial"/>
          <w:sz w:val="24"/>
          <w:szCs w:val="24"/>
        </w:rPr>
        <w:t>pour la rentrée suivante. Cette commission sera constituée de représentants des deux clubs sportifs de l’USE et de l’USCGF, d’un personnel du collège ainsi que des encadrants du dispositif.</w:t>
      </w:r>
    </w:p>
    <w:p w14:paraId="6E58D92F" w14:textId="77777777" w:rsidR="00851761" w:rsidRDefault="00D52724" w:rsidP="0051355A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190C587" w14:textId="77777777" w:rsidR="00851761" w:rsidRDefault="0051355A" w:rsidP="0051355A">
      <w:pPr>
        <w:spacing w:after="120"/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 et s</w:t>
      </w:r>
      <w:r w:rsidR="00851761">
        <w:rPr>
          <w:rFonts w:ascii="Arial" w:hAnsi="Arial" w:cs="Arial"/>
          <w:sz w:val="24"/>
          <w:szCs w:val="24"/>
        </w:rPr>
        <w:t>ignatures du représentant légal et de l’élève :</w:t>
      </w:r>
    </w:p>
    <w:p w14:paraId="09F6A3CA" w14:textId="77777777" w:rsidR="00851761" w:rsidRDefault="00851761" w:rsidP="00D52724">
      <w:pPr>
        <w:ind w:left="-850"/>
        <w:rPr>
          <w:rFonts w:ascii="Arial" w:hAnsi="Arial" w:cs="Arial"/>
          <w:sz w:val="24"/>
          <w:szCs w:val="24"/>
        </w:rPr>
      </w:pPr>
    </w:p>
    <w:p w14:paraId="55F62465" w14:textId="77777777" w:rsidR="005E3121" w:rsidRDefault="005E3121" w:rsidP="00D52724">
      <w:pPr>
        <w:ind w:left="-850"/>
        <w:rPr>
          <w:rFonts w:ascii="Arial" w:hAnsi="Arial" w:cs="Arial"/>
          <w:sz w:val="24"/>
          <w:szCs w:val="24"/>
        </w:rPr>
      </w:pPr>
    </w:p>
    <w:p w14:paraId="5EDF1061" w14:textId="77777777" w:rsidR="00851761" w:rsidRDefault="00851761" w:rsidP="00851761">
      <w:pPr>
        <w:ind w:left="-850"/>
        <w:rPr>
          <w:noProof/>
          <w:lang w:eastAsia="fr-FR"/>
        </w:rPr>
      </w:pPr>
      <w:r w:rsidRPr="002C512F">
        <w:rPr>
          <w:noProof/>
          <w:lang w:eastAsia="fr-FR"/>
        </w:rPr>
        <w:lastRenderedPageBreak/>
        <w:drawing>
          <wp:inline distT="0" distB="0" distL="0" distR="0" wp14:anchorId="40A280EA" wp14:editId="35387689">
            <wp:extent cx="1190625" cy="150495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                                                                            </w:t>
      </w:r>
      <w:r w:rsidRPr="002C512F">
        <w:rPr>
          <w:noProof/>
          <w:lang w:eastAsia="fr-FR"/>
        </w:rPr>
        <w:drawing>
          <wp:inline distT="0" distB="0" distL="0" distR="0" wp14:anchorId="52284454" wp14:editId="6DD22D32">
            <wp:extent cx="1390650" cy="1485900"/>
            <wp:effectExtent l="0" t="0" r="0" b="0"/>
            <wp:docPr id="7" name="Image 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44357" w14:textId="77777777" w:rsidR="00E80A9B" w:rsidRDefault="00E80A9B" w:rsidP="00E80A9B">
      <w:pPr>
        <w:ind w:left="-850"/>
        <w:jc w:val="center"/>
        <w:rPr>
          <w:noProof/>
          <w:lang w:eastAsia="fr-FR"/>
        </w:rPr>
      </w:pPr>
      <w:r w:rsidRPr="001837A6">
        <w:rPr>
          <w:rFonts w:ascii="Calibri" w:eastAsia="Calibri" w:hAnsi="Calibri" w:cs="Times New Roman"/>
          <w:noProof/>
          <w:lang w:eastAsia="fr-FR"/>
        </w:rPr>
        <w:drawing>
          <wp:inline distT="0" distB="0" distL="0" distR="0" wp14:anchorId="331CB979" wp14:editId="7004166B">
            <wp:extent cx="2505075" cy="1152525"/>
            <wp:effectExtent l="0" t="0" r="9525" b="9525"/>
            <wp:docPr id="9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81BE0" w14:textId="77777777" w:rsidR="00851761" w:rsidRDefault="00851761" w:rsidP="00E80A9B">
      <w:pPr>
        <w:rPr>
          <w:rFonts w:ascii="Arial" w:hAnsi="Arial" w:cs="Arial"/>
          <w:b/>
          <w:sz w:val="28"/>
          <w:szCs w:val="28"/>
          <w:u w:val="single"/>
        </w:rPr>
      </w:pPr>
    </w:p>
    <w:p w14:paraId="6EF22DD9" w14:textId="77777777" w:rsidR="00E80A9B" w:rsidRDefault="00851761" w:rsidP="00851761">
      <w:pPr>
        <w:ind w:left="-85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51761">
        <w:rPr>
          <w:rFonts w:ascii="Arial" w:hAnsi="Arial" w:cs="Arial"/>
          <w:b/>
          <w:sz w:val="28"/>
          <w:szCs w:val="28"/>
          <w:u w:val="single"/>
        </w:rPr>
        <w:t xml:space="preserve">CHARTE DE BONNE CONDUITE ET DE BONNE ENTENTE ENTRE LES </w:t>
      </w:r>
    </w:p>
    <w:p w14:paraId="5BD5D6FD" w14:textId="77777777" w:rsidR="00851761" w:rsidRDefault="00851761" w:rsidP="00851761">
      <w:pPr>
        <w:ind w:left="-85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51761">
        <w:rPr>
          <w:rFonts w:ascii="Arial" w:hAnsi="Arial" w:cs="Arial"/>
          <w:b/>
          <w:sz w:val="28"/>
          <w:szCs w:val="28"/>
          <w:u w:val="single"/>
        </w:rPr>
        <w:t>DIFFERENTS ACTEURS DES CLASSES FOOT</w:t>
      </w:r>
    </w:p>
    <w:p w14:paraId="35A59D2D" w14:textId="77777777" w:rsidR="007B7135" w:rsidRDefault="007B7135" w:rsidP="00B70F88">
      <w:pPr>
        <w:rPr>
          <w:rFonts w:ascii="Arial" w:hAnsi="Arial" w:cs="Arial"/>
          <w:b/>
          <w:sz w:val="28"/>
          <w:szCs w:val="28"/>
          <w:u w:val="single"/>
        </w:rPr>
      </w:pPr>
    </w:p>
    <w:p w14:paraId="2D8B8517" w14:textId="77777777" w:rsidR="00D73FA3" w:rsidRDefault="00D73FA3" w:rsidP="00D73FA3">
      <w:pPr>
        <w:ind w:left="-850"/>
        <w:rPr>
          <w:rFonts w:ascii="Arial" w:hAnsi="Arial" w:cs="Arial"/>
          <w:b/>
          <w:sz w:val="28"/>
          <w:szCs w:val="28"/>
          <w:u w:val="single"/>
        </w:rPr>
      </w:pPr>
      <w:r w:rsidRPr="00E80A9B">
        <w:rPr>
          <w:rFonts w:ascii="Arial" w:hAnsi="Arial" w:cs="Arial"/>
          <w:b/>
          <w:sz w:val="28"/>
          <w:szCs w:val="28"/>
          <w:u w:val="single"/>
        </w:rPr>
        <w:t>Le joueur s’engage à :</w:t>
      </w:r>
    </w:p>
    <w:p w14:paraId="5C7D909B" w14:textId="77777777" w:rsidR="00D73FA3" w:rsidRPr="00E80A9B" w:rsidRDefault="00D73FA3" w:rsidP="00D73FA3">
      <w:pPr>
        <w:ind w:left="-850"/>
        <w:rPr>
          <w:rFonts w:ascii="Arial" w:hAnsi="Arial" w:cs="Arial"/>
          <w:b/>
          <w:sz w:val="28"/>
          <w:szCs w:val="28"/>
          <w:u w:val="single"/>
        </w:rPr>
      </w:pPr>
    </w:p>
    <w:p w14:paraId="58216E90" w14:textId="77777777" w:rsidR="00D73FA3" w:rsidRPr="007B7135" w:rsidRDefault="00D73FA3" w:rsidP="00D73FA3">
      <w:pPr>
        <w:ind w:left="-850"/>
        <w:rPr>
          <w:rFonts w:ascii="Arial" w:hAnsi="Arial" w:cs="Arial"/>
          <w:sz w:val="24"/>
          <w:szCs w:val="24"/>
        </w:rPr>
      </w:pPr>
      <w:r w:rsidRPr="007B7135">
        <w:rPr>
          <w:rFonts w:ascii="Arial" w:hAnsi="Arial" w:cs="Arial"/>
          <w:sz w:val="24"/>
          <w:szCs w:val="24"/>
        </w:rPr>
        <w:t>A travailler et à s’investir dans les études et le football, à être assidu et ponctuel.</w:t>
      </w:r>
    </w:p>
    <w:p w14:paraId="159B6581" w14:textId="77777777" w:rsidR="00D73FA3" w:rsidRPr="007B7135" w:rsidRDefault="00D73FA3" w:rsidP="00D73FA3">
      <w:pPr>
        <w:ind w:left="-850"/>
        <w:rPr>
          <w:rFonts w:ascii="Arial" w:hAnsi="Arial" w:cs="Arial"/>
          <w:sz w:val="24"/>
          <w:szCs w:val="24"/>
        </w:rPr>
      </w:pPr>
      <w:r w:rsidRPr="007B7135">
        <w:rPr>
          <w:rFonts w:ascii="Arial" w:hAnsi="Arial" w:cs="Arial"/>
          <w:sz w:val="24"/>
          <w:szCs w:val="24"/>
        </w:rPr>
        <w:t xml:space="preserve">A prévenir et à avoir une excuse valable en cas d’absence (certificat médical ou mot des </w:t>
      </w:r>
      <w:proofErr w:type="gramStart"/>
      <w:r w:rsidRPr="007B7135">
        <w:rPr>
          <w:rFonts w:ascii="Arial" w:hAnsi="Arial" w:cs="Arial"/>
          <w:sz w:val="24"/>
          <w:szCs w:val="24"/>
        </w:rPr>
        <w:t>parents</w:t>
      </w:r>
      <w:proofErr w:type="gramEnd"/>
      <w:r w:rsidRPr="007B7135">
        <w:rPr>
          <w:rFonts w:ascii="Arial" w:hAnsi="Arial" w:cs="Arial"/>
          <w:sz w:val="24"/>
          <w:szCs w:val="24"/>
        </w:rPr>
        <w:t>)</w:t>
      </w:r>
      <w:r w:rsidR="00C5048B">
        <w:rPr>
          <w:rFonts w:ascii="Arial" w:hAnsi="Arial" w:cs="Arial"/>
          <w:sz w:val="24"/>
          <w:szCs w:val="24"/>
        </w:rPr>
        <w:t>.</w:t>
      </w:r>
    </w:p>
    <w:p w14:paraId="0591BB84" w14:textId="77777777" w:rsidR="00D73FA3" w:rsidRPr="007B7135" w:rsidRDefault="00D73FA3" w:rsidP="00D73FA3">
      <w:pPr>
        <w:ind w:left="-850"/>
        <w:rPr>
          <w:rFonts w:ascii="Arial" w:hAnsi="Arial" w:cs="Arial"/>
          <w:sz w:val="24"/>
          <w:szCs w:val="24"/>
        </w:rPr>
      </w:pPr>
      <w:r w:rsidRPr="007B7135">
        <w:rPr>
          <w:rFonts w:ascii="Arial" w:hAnsi="Arial" w:cs="Arial"/>
          <w:sz w:val="24"/>
          <w:szCs w:val="24"/>
        </w:rPr>
        <w:t>A avoir un comportement qui ne porte pas atteinte à l’éthique sportive et à l’image de la classe foot.</w:t>
      </w:r>
    </w:p>
    <w:p w14:paraId="42D36C87" w14:textId="77777777" w:rsidR="00D73FA3" w:rsidRPr="007B7135" w:rsidRDefault="00D73FA3" w:rsidP="00D73FA3">
      <w:pPr>
        <w:ind w:left="-850"/>
        <w:rPr>
          <w:rFonts w:ascii="Arial" w:hAnsi="Arial" w:cs="Arial"/>
          <w:sz w:val="24"/>
          <w:szCs w:val="24"/>
        </w:rPr>
      </w:pPr>
      <w:r w:rsidRPr="007B7135">
        <w:rPr>
          <w:rFonts w:ascii="Arial" w:hAnsi="Arial" w:cs="Arial"/>
          <w:sz w:val="24"/>
          <w:szCs w:val="24"/>
        </w:rPr>
        <w:t>A respecter de la même façon tout son entourage : les éducateurs, les professeurs, le personnel de l’établissement scolaire et bien évidement les autres élèves.</w:t>
      </w:r>
    </w:p>
    <w:p w14:paraId="43F74C03" w14:textId="77777777" w:rsidR="00D73FA3" w:rsidRPr="007B7135" w:rsidRDefault="00D73FA3" w:rsidP="00D73FA3">
      <w:pPr>
        <w:ind w:left="-850"/>
        <w:rPr>
          <w:rFonts w:ascii="Arial" w:hAnsi="Arial" w:cs="Arial"/>
          <w:sz w:val="24"/>
          <w:szCs w:val="24"/>
        </w:rPr>
      </w:pPr>
      <w:r w:rsidRPr="007B7135">
        <w:rPr>
          <w:rFonts w:ascii="Arial" w:hAnsi="Arial" w:cs="Arial"/>
          <w:sz w:val="24"/>
          <w:szCs w:val="24"/>
        </w:rPr>
        <w:t>A avoir une tenue correcte et adaptée aux conditions météorologiques.</w:t>
      </w:r>
    </w:p>
    <w:p w14:paraId="012BE82F" w14:textId="77777777" w:rsidR="00D73FA3" w:rsidRPr="007B7135" w:rsidRDefault="00D73FA3" w:rsidP="00D73FA3">
      <w:pPr>
        <w:ind w:left="-850"/>
        <w:rPr>
          <w:rFonts w:ascii="Arial" w:hAnsi="Arial" w:cs="Arial"/>
          <w:sz w:val="24"/>
          <w:szCs w:val="24"/>
        </w:rPr>
      </w:pPr>
      <w:r w:rsidRPr="007B7135">
        <w:rPr>
          <w:rFonts w:ascii="Arial" w:hAnsi="Arial" w:cs="Arial"/>
          <w:sz w:val="24"/>
          <w:szCs w:val="24"/>
        </w:rPr>
        <w:t>A respecter le matériel et les locaux et à participer à l’installation et au rangement de celui-ci.</w:t>
      </w:r>
    </w:p>
    <w:p w14:paraId="0C77056E" w14:textId="77777777" w:rsidR="00D73FA3" w:rsidRPr="007B7135" w:rsidRDefault="00D73FA3" w:rsidP="00D73FA3">
      <w:pPr>
        <w:ind w:left="-850"/>
        <w:rPr>
          <w:rFonts w:ascii="Arial" w:hAnsi="Arial" w:cs="Arial"/>
          <w:sz w:val="24"/>
          <w:szCs w:val="24"/>
        </w:rPr>
      </w:pPr>
      <w:r w:rsidRPr="005E3121">
        <w:rPr>
          <w:rFonts w:ascii="Arial" w:hAnsi="Arial" w:cs="Arial"/>
          <w:sz w:val="24"/>
          <w:szCs w:val="24"/>
        </w:rPr>
        <w:t>A respecter mes camarades dans tous les domaines : Au football, en encourageant mes coéquipiers plutôt qu’en</w:t>
      </w:r>
      <w:r w:rsidR="005601F8" w:rsidRPr="005E3121">
        <w:rPr>
          <w:rFonts w:ascii="Arial" w:hAnsi="Arial" w:cs="Arial"/>
          <w:sz w:val="24"/>
          <w:szCs w:val="24"/>
        </w:rPr>
        <w:t xml:space="preserve"> les</w:t>
      </w:r>
      <w:r w:rsidRPr="005E3121">
        <w:rPr>
          <w:rFonts w:ascii="Arial" w:hAnsi="Arial" w:cs="Arial"/>
          <w:sz w:val="24"/>
          <w:szCs w:val="24"/>
        </w:rPr>
        <w:t xml:space="preserve"> critiquant et à l’école, en aid</w:t>
      </w:r>
      <w:r w:rsidR="0051355A" w:rsidRPr="005E3121">
        <w:rPr>
          <w:rFonts w:ascii="Arial" w:hAnsi="Arial" w:cs="Arial"/>
          <w:sz w:val="24"/>
          <w:szCs w:val="24"/>
        </w:rPr>
        <w:t xml:space="preserve">ant mes camarades en difficulté </w:t>
      </w:r>
      <w:r w:rsidRPr="005E3121">
        <w:rPr>
          <w:rFonts w:ascii="Arial" w:hAnsi="Arial" w:cs="Arial"/>
          <w:sz w:val="24"/>
          <w:szCs w:val="24"/>
        </w:rPr>
        <w:t>plutôt qu’en me moquant</w:t>
      </w:r>
      <w:r w:rsidRPr="007B7135">
        <w:rPr>
          <w:rFonts w:ascii="Arial" w:hAnsi="Arial" w:cs="Arial"/>
          <w:sz w:val="24"/>
          <w:szCs w:val="24"/>
        </w:rPr>
        <w:t>.</w:t>
      </w:r>
      <w:r w:rsidR="005E3121">
        <w:rPr>
          <w:rFonts w:ascii="Arial" w:hAnsi="Arial" w:cs="Arial"/>
          <w:sz w:val="24"/>
          <w:szCs w:val="24"/>
        </w:rPr>
        <w:t xml:space="preserve"> Les démarches de respect d’autrui et du matériel, de tolérance </w:t>
      </w:r>
      <w:r w:rsidR="00611775">
        <w:rPr>
          <w:rFonts w:ascii="Arial" w:hAnsi="Arial" w:cs="Arial"/>
          <w:sz w:val="24"/>
          <w:szCs w:val="24"/>
        </w:rPr>
        <w:t xml:space="preserve">répondent à l’identique aux exigences énoncées dans le règlement intérieur du collège, le </w:t>
      </w:r>
      <w:proofErr w:type="gramStart"/>
      <w:r w:rsidR="00611775">
        <w:rPr>
          <w:rFonts w:ascii="Arial" w:hAnsi="Arial" w:cs="Arial"/>
          <w:sz w:val="24"/>
          <w:szCs w:val="24"/>
        </w:rPr>
        <w:t>jeune</w:t>
      </w:r>
      <w:proofErr w:type="gramEnd"/>
      <w:r w:rsidR="00611775">
        <w:rPr>
          <w:rFonts w:ascii="Arial" w:hAnsi="Arial" w:cs="Arial"/>
          <w:sz w:val="24"/>
          <w:szCs w:val="24"/>
        </w:rPr>
        <w:t xml:space="preserve"> contrevenant s’expose aux mêmes mesures disciplinaires indiquées dans celui-ci.</w:t>
      </w:r>
    </w:p>
    <w:p w14:paraId="4D1802D6" w14:textId="77777777" w:rsidR="00D73FA3" w:rsidRPr="007B7135" w:rsidRDefault="00D73FA3" w:rsidP="00D73FA3">
      <w:pPr>
        <w:ind w:left="-850"/>
        <w:rPr>
          <w:rFonts w:ascii="Arial" w:hAnsi="Arial" w:cs="Arial"/>
          <w:sz w:val="24"/>
          <w:szCs w:val="24"/>
        </w:rPr>
      </w:pPr>
      <w:r w:rsidRPr="007B7135">
        <w:rPr>
          <w:rFonts w:ascii="Arial" w:hAnsi="Arial" w:cs="Arial"/>
          <w:sz w:val="24"/>
          <w:szCs w:val="24"/>
        </w:rPr>
        <w:t>A être solidaire et compréhensif envers l’ensemble du groupe. Chacun d’entre nous doit respecter les différences de niveau (scolaire et sportif).</w:t>
      </w:r>
    </w:p>
    <w:p w14:paraId="2D31A1B9" w14:textId="77777777" w:rsidR="00E80A9B" w:rsidRDefault="00E80A9B" w:rsidP="00D73FA3">
      <w:pPr>
        <w:ind w:left="-850"/>
        <w:rPr>
          <w:rFonts w:ascii="Arial" w:hAnsi="Arial" w:cs="Arial"/>
          <w:b/>
          <w:sz w:val="28"/>
          <w:szCs w:val="28"/>
          <w:u w:val="single"/>
        </w:rPr>
      </w:pPr>
    </w:p>
    <w:p w14:paraId="64160D6C" w14:textId="77777777" w:rsidR="007B7135" w:rsidRPr="007B7135" w:rsidRDefault="007B7135" w:rsidP="007B7135">
      <w:pPr>
        <w:ind w:left="-850"/>
        <w:rPr>
          <w:rFonts w:ascii="Arial" w:hAnsi="Arial" w:cs="Arial"/>
          <w:b/>
          <w:sz w:val="28"/>
          <w:szCs w:val="28"/>
          <w:u w:val="single"/>
        </w:rPr>
      </w:pPr>
      <w:r w:rsidRPr="007B7135">
        <w:rPr>
          <w:rFonts w:ascii="Arial" w:hAnsi="Arial" w:cs="Arial"/>
          <w:b/>
          <w:sz w:val="28"/>
          <w:szCs w:val="28"/>
          <w:u w:val="single"/>
        </w:rPr>
        <w:lastRenderedPageBreak/>
        <w:t>L’encadrement s’engage à :</w:t>
      </w:r>
    </w:p>
    <w:p w14:paraId="3D0DD28F" w14:textId="77777777" w:rsidR="007B7135" w:rsidRPr="007B7135" w:rsidRDefault="007B7135" w:rsidP="007B7135">
      <w:pPr>
        <w:ind w:left="-850"/>
        <w:rPr>
          <w:rFonts w:ascii="Arial" w:hAnsi="Arial" w:cs="Arial"/>
          <w:b/>
          <w:sz w:val="24"/>
          <w:szCs w:val="24"/>
          <w:u w:val="single"/>
        </w:rPr>
      </w:pPr>
    </w:p>
    <w:p w14:paraId="5653881F" w14:textId="77777777" w:rsidR="007B7135" w:rsidRPr="007B7135" w:rsidRDefault="007B7135" w:rsidP="007B7135">
      <w:pPr>
        <w:ind w:left="-850"/>
        <w:rPr>
          <w:rFonts w:ascii="Arial" w:hAnsi="Arial" w:cs="Arial"/>
          <w:sz w:val="24"/>
          <w:szCs w:val="24"/>
        </w:rPr>
      </w:pPr>
      <w:r w:rsidRPr="007B7135">
        <w:rPr>
          <w:rFonts w:ascii="Arial" w:hAnsi="Arial" w:cs="Arial"/>
          <w:sz w:val="24"/>
          <w:szCs w:val="24"/>
        </w:rPr>
        <w:t>Enseigner et conseiller le jeune footballeur en fonction de ses aptitudes sur le plan physique, tech</w:t>
      </w:r>
      <w:r w:rsidR="002B3BD9">
        <w:rPr>
          <w:rFonts w:ascii="Arial" w:hAnsi="Arial" w:cs="Arial"/>
          <w:sz w:val="24"/>
          <w:szCs w:val="24"/>
        </w:rPr>
        <w:t>nique, tactique et mental</w:t>
      </w:r>
      <w:r w:rsidRPr="007B7135">
        <w:rPr>
          <w:rFonts w:ascii="Arial" w:hAnsi="Arial" w:cs="Arial"/>
          <w:sz w:val="24"/>
          <w:szCs w:val="24"/>
        </w:rPr>
        <w:t>.</w:t>
      </w:r>
    </w:p>
    <w:p w14:paraId="5D99F4BC" w14:textId="77777777" w:rsidR="007B7135" w:rsidRPr="007B7135" w:rsidRDefault="007B7135" w:rsidP="007B7135">
      <w:pPr>
        <w:ind w:left="-850"/>
        <w:rPr>
          <w:rFonts w:ascii="Arial" w:hAnsi="Arial" w:cs="Arial"/>
          <w:sz w:val="24"/>
          <w:szCs w:val="24"/>
        </w:rPr>
      </w:pPr>
      <w:r w:rsidRPr="007B7135">
        <w:rPr>
          <w:rFonts w:ascii="Arial" w:hAnsi="Arial" w:cs="Arial"/>
          <w:sz w:val="24"/>
          <w:szCs w:val="24"/>
        </w:rPr>
        <w:t>Valoriser l’enfant en favorisant son expression personnelle et son épanouissement.</w:t>
      </w:r>
    </w:p>
    <w:p w14:paraId="764ECA94" w14:textId="77777777" w:rsidR="00D73FA3" w:rsidRPr="007B7135" w:rsidRDefault="007B7135" w:rsidP="007B7135">
      <w:pPr>
        <w:ind w:left="-850"/>
        <w:rPr>
          <w:rFonts w:ascii="Arial" w:hAnsi="Arial" w:cs="Arial"/>
          <w:b/>
          <w:sz w:val="24"/>
          <w:szCs w:val="24"/>
          <w:u w:val="single"/>
        </w:rPr>
      </w:pPr>
      <w:r w:rsidRPr="007B7135">
        <w:rPr>
          <w:rFonts w:ascii="Arial" w:hAnsi="Arial" w:cs="Arial"/>
          <w:sz w:val="24"/>
          <w:szCs w:val="24"/>
        </w:rPr>
        <w:t>Apporter une éducation basée sur l’esprit sportif et le respect des autres</w:t>
      </w:r>
      <w:r>
        <w:rPr>
          <w:rFonts w:ascii="Arial" w:hAnsi="Arial" w:cs="Arial"/>
          <w:sz w:val="24"/>
          <w:szCs w:val="24"/>
        </w:rPr>
        <w:t>.</w:t>
      </w:r>
    </w:p>
    <w:p w14:paraId="47BE7A63" w14:textId="77777777" w:rsidR="00D73FA3" w:rsidRDefault="00D73FA3" w:rsidP="00851761">
      <w:pPr>
        <w:ind w:left="-85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16A1415" w14:textId="77777777" w:rsidR="00D73FA3" w:rsidRDefault="007B7135" w:rsidP="007B7135">
      <w:pPr>
        <w:ind w:left="-85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Les parents s’engagent à :</w:t>
      </w:r>
    </w:p>
    <w:p w14:paraId="0D916DF5" w14:textId="4D4E7541" w:rsidR="007B7135" w:rsidRDefault="007B7135" w:rsidP="007B7135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Respecter les décisions prises par l’encadrement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et suivre l’évolution de leur enfant.</w:t>
      </w:r>
    </w:p>
    <w:p w14:paraId="1F33FB17" w14:textId="77777777" w:rsidR="007B7135" w:rsidRDefault="007B7135" w:rsidP="007B7135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être à jour de cotisation de licence.</w:t>
      </w:r>
    </w:p>
    <w:p w14:paraId="283465D7" w14:textId="77777777" w:rsidR="007B7135" w:rsidRDefault="007B7135" w:rsidP="007B7135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prévenir </w:t>
      </w:r>
      <w:r w:rsidR="005601F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avant toutes</w:t>
      </w:r>
      <w:r w:rsidR="005601F8">
        <w:rPr>
          <w:rFonts w:ascii="Arial" w:hAnsi="Arial" w:cs="Arial"/>
          <w:sz w:val="24"/>
          <w:szCs w:val="24"/>
        </w:rPr>
        <w:t xml:space="preserve"> autres</w:t>
      </w:r>
      <w:r>
        <w:rPr>
          <w:rFonts w:ascii="Arial" w:hAnsi="Arial" w:cs="Arial"/>
          <w:sz w:val="24"/>
          <w:szCs w:val="24"/>
        </w:rPr>
        <w:t xml:space="preserve"> démarches</w:t>
      </w:r>
      <w:r w:rsidR="005601F8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le président de son club en cas de volonté de départ.</w:t>
      </w:r>
    </w:p>
    <w:p w14:paraId="7D33C3B1" w14:textId="77777777" w:rsidR="007B7135" w:rsidRDefault="007B7135" w:rsidP="007B7135">
      <w:pPr>
        <w:ind w:left="-850"/>
        <w:rPr>
          <w:rFonts w:ascii="Arial" w:hAnsi="Arial" w:cs="Arial"/>
          <w:sz w:val="24"/>
          <w:szCs w:val="24"/>
        </w:rPr>
      </w:pPr>
    </w:p>
    <w:p w14:paraId="45E74E4B" w14:textId="77777777" w:rsidR="007B7135" w:rsidRDefault="007B7135" w:rsidP="007B7135">
      <w:pPr>
        <w:ind w:left="-850"/>
        <w:rPr>
          <w:rFonts w:ascii="Arial" w:hAnsi="Arial" w:cs="Arial"/>
          <w:sz w:val="24"/>
          <w:szCs w:val="24"/>
        </w:rPr>
      </w:pPr>
    </w:p>
    <w:p w14:paraId="55B369CA" w14:textId="77777777" w:rsidR="007B7135" w:rsidRDefault="007B7135" w:rsidP="007B7135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 :</w:t>
      </w:r>
    </w:p>
    <w:p w14:paraId="5EEE3C5A" w14:textId="77777777" w:rsidR="007B7135" w:rsidRDefault="007B7135" w:rsidP="007B7135">
      <w:pPr>
        <w:ind w:left="-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du représentant légal et de l’élève :</w:t>
      </w:r>
    </w:p>
    <w:p w14:paraId="748E3DF5" w14:textId="77777777" w:rsidR="007B7135" w:rsidRPr="007B7135" w:rsidRDefault="007B7135" w:rsidP="007B7135">
      <w:pPr>
        <w:ind w:left="-850"/>
        <w:rPr>
          <w:rFonts w:ascii="Arial" w:hAnsi="Arial" w:cs="Arial"/>
          <w:sz w:val="24"/>
          <w:szCs w:val="24"/>
        </w:rPr>
      </w:pPr>
    </w:p>
    <w:p w14:paraId="0FEBC41D" w14:textId="77777777" w:rsidR="00D73FA3" w:rsidRDefault="00D73FA3" w:rsidP="00851761">
      <w:pPr>
        <w:ind w:left="-85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2CF336C" w14:textId="77777777" w:rsidR="00D73FA3" w:rsidRDefault="00D73FA3" w:rsidP="00851761">
      <w:pPr>
        <w:ind w:left="-85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1F49A7D" w14:textId="77777777" w:rsidR="00D73FA3" w:rsidRDefault="00D73FA3" w:rsidP="00851761">
      <w:pPr>
        <w:ind w:left="-85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FD78899" w14:textId="77777777" w:rsidR="00D73FA3" w:rsidRDefault="00D73FA3" w:rsidP="00851761">
      <w:pPr>
        <w:ind w:left="-85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A03197" w14:textId="77777777" w:rsidR="00D73FA3" w:rsidRDefault="00D73FA3" w:rsidP="00E308BF">
      <w:pPr>
        <w:rPr>
          <w:rFonts w:ascii="Arial" w:hAnsi="Arial" w:cs="Arial"/>
          <w:b/>
          <w:sz w:val="28"/>
          <w:szCs w:val="28"/>
          <w:u w:val="single"/>
        </w:rPr>
      </w:pPr>
    </w:p>
    <w:p w14:paraId="1E9B7028" w14:textId="77777777" w:rsidR="00D73FA3" w:rsidRDefault="00D73FA3" w:rsidP="00851761">
      <w:pPr>
        <w:ind w:left="-85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C2A8380" w14:textId="77777777" w:rsidR="00D73FA3" w:rsidRPr="00D73FA3" w:rsidRDefault="00D73FA3" w:rsidP="00D73FA3">
      <w:pPr>
        <w:rPr>
          <w:rFonts w:ascii="Arial" w:hAnsi="Arial" w:cs="Arial"/>
          <w:sz w:val="28"/>
          <w:szCs w:val="28"/>
          <w:u w:val="single"/>
        </w:rPr>
      </w:pPr>
    </w:p>
    <w:p w14:paraId="16039E98" w14:textId="77777777" w:rsidR="00D73FA3" w:rsidRPr="00E80A9B" w:rsidRDefault="00D73FA3" w:rsidP="00E80A9B">
      <w:pPr>
        <w:ind w:left="-850"/>
        <w:rPr>
          <w:rFonts w:ascii="Arial" w:hAnsi="Arial" w:cs="Arial"/>
          <w:b/>
          <w:sz w:val="28"/>
          <w:szCs w:val="28"/>
          <w:u w:val="single"/>
        </w:rPr>
      </w:pPr>
    </w:p>
    <w:p w14:paraId="23E7DF93" w14:textId="77777777" w:rsidR="00D73FA3" w:rsidRDefault="00D73FA3" w:rsidP="00D73FA3">
      <w:pPr>
        <w:rPr>
          <w:rFonts w:ascii="Arial" w:hAnsi="Arial" w:cs="Arial"/>
          <w:sz w:val="28"/>
          <w:szCs w:val="28"/>
        </w:rPr>
      </w:pPr>
    </w:p>
    <w:p w14:paraId="1178C047" w14:textId="77777777" w:rsidR="00D73FA3" w:rsidRPr="00E80A9B" w:rsidRDefault="00D73FA3" w:rsidP="00E80A9B">
      <w:pPr>
        <w:ind w:left="-850"/>
        <w:rPr>
          <w:rFonts w:ascii="Arial" w:hAnsi="Arial" w:cs="Arial"/>
          <w:sz w:val="28"/>
          <w:szCs w:val="28"/>
        </w:rPr>
      </w:pPr>
    </w:p>
    <w:sectPr w:rsidR="00D73FA3" w:rsidRPr="00E80A9B" w:rsidSect="005E312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8185B"/>
    <w:multiLevelType w:val="hybridMultilevel"/>
    <w:tmpl w:val="054A2E46"/>
    <w:lvl w:ilvl="0" w:tplc="0E1C92FA">
      <w:start w:val="21"/>
      <w:numFmt w:val="bullet"/>
      <w:lvlText w:val="-"/>
      <w:lvlJc w:val="left"/>
      <w:pPr>
        <w:ind w:left="-3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A6"/>
    <w:rsid w:val="00012BB9"/>
    <w:rsid w:val="001837A6"/>
    <w:rsid w:val="001A2A17"/>
    <w:rsid w:val="002B3BD9"/>
    <w:rsid w:val="0051355A"/>
    <w:rsid w:val="005601F8"/>
    <w:rsid w:val="005E3121"/>
    <w:rsid w:val="00611775"/>
    <w:rsid w:val="00695A1A"/>
    <w:rsid w:val="006F6BC7"/>
    <w:rsid w:val="007B7135"/>
    <w:rsid w:val="00851761"/>
    <w:rsid w:val="00875965"/>
    <w:rsid w:val="008A4A02"/>
    <w:rsid w:val="00B70F88"/>
    <w:rsid w:val="00C5048B"/>
    <w:rsid w:val="00D52724"/>
    <w:rsid w:val="00D73FA3"/>
    <w:rsid w:val="00DB658C"/>
    <w:rsid w:val="00E26822"/>
    <w:rsid w:val="00E308BF"/>
    <w:rsid w:val="00E80A9B"/>
    <w:rsid w:val="00E9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DFAF"/>
  <w15:chartTrackingRefBased/>
  <w15:docId w15:val="{18E60905-B331-4F73-ADF5-BA8FFB06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162D-0FA9-4334-9AAA-4F915B8A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legent</dc:creator>
  <cp:keywords/>
  <dc:description/>
  <cp:lastModifiedBy>Dubois D</cp:lastModifiedBy>
  <cp:revision>3</cp:revision>
  <dcterms:created xsi:type="dcterms:W3CDTF">2019-09-20T14:56:00Z</dcterms:created>
  <dcterms:modified xsi:type="dcterms:W3CDTF">2019-12-30T14:45:00Z</dcterms:modified>
</cp:coreProperties>
</file>